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47BA9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附件:</w:t>
      </w:r>
    </w:p>
    <w:p w14:paraId="548B23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江西省高等职业学校专业建设与产业</w:t>
      </w:r>
    </w:p>
    <w:p w14:paraId="30B06AB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发展匹配评估项目方案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</w:t>
      </w:r>
    </w:p>
    <w:tbl>
      <w:tblPr>
        <w:tblStyle w:val="4"/>
        <w:tblW w:w="87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1154"/>
        <w:gridCol w:w="5908"/>
        <w:gridCol w:w="577"/>
        <w:gridCol w:w="578"/>
      </w:tblGrid>
      <w:tr w14:paraId="65BD5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80" w:type="dxa"/>
            <w:vAlign w:val="top"/>
          </w:tcPr>
          <w:p w14:paraId="41C67205">
            <w:pPr>
              <w:spacing w:before="75" w:line="230" w:lineRule="auto"/>
              <w:ind w:left="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54" w:type="dxa"/>
            <w:vAlign w:val="top"/>
          </w:tcPr>
          <w:p w14:paraId="0FD1853F">
            <w:pPr>
              <w:spacing w:before="109" w:line="228" w:lineRule="auto"/>
              <w:ind w:left="17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908" w:type="dxa"/>
            <w:vAlign w:val="top"/>
          </w:tcPr>
          <w:p w14:paraId="315D2125">
            <w:pPr>
              <w:spacing w:before="109" w:line="230" w:lineRule="auto"/>
              <w:ind w:left="250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77" w:type="dxa"/>
            <w:vAlign w:val="top"/>
          </w:tcPr>
          <w:p w14:paraId="59B6FC60">
            <w:pPr>
              <w:spacing w:before="76" w:line="228" w:lineRule="auto"/>
              <w:ind w:left="9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78" w:type="dxa"/>
            <w:vAlign w:val="top"/>
          </w:tcPr>
          <w:p w14:paraId="1CABC538">
            <w:pPr>
              <w:spacing w:before="75" w:line="229" w:lineRule="auto"/>
              <w:ind w:left="9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位</w:t>
            </w:r>
          </w:p>
        </w:tc>
      </w:tr>
      <w:tr w14:paraId="45904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580" w:type="dxa"/>
            <w:vAlign w:val="top"/>
          </w:tcPr>
          <w:p w14:paraId="0DB34E40">
            <w:pPr>
              <w:spacing w:line="243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0C70508">
            <w:pPr>
              <w:spacing w:before="62" w:line="191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1154" w:type="dxa"/>
            <w:vAlign w:val="top"/>
          </w:tcPr>
          <w:p w14:paraId="608A01AA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2335BE2">
            <w:pPr>
              <w:spacing w:before="62" w:line="228" w:lineRule="auto"/>
              <w:ind w:firstLine="210" w:firstLineChars="100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技术方案</w:t>
            </w:r>
          </w:p>
        </w:tc>
        <w:tc>
          <w:tcPr>
            <w:tcW w:w="5908" w:type="dxa"/>
            <w:vAlign w:val="top"/>
          </w:tcPr>
          <w:p w14:paraId="04B25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firstLine="226" w:firstLineChars="1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评估研究方案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lang w:val="en-US" w:eastAsia="zh-CN"/>
              </w:rPr>
              <w:t>详细说明评估总体思路、理论框架，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pacing w:val="6"/>
                <w:sz w:val="21"/>
                <w:szCs w:val="21"/>
                <w:lang w:val="en-US" w:eastAsia="zh-CN"/>
              </w:rPr>
              <w:t>分析模型的构建方法，指标体系设计，数据采集与处理方案，匹配度测算方法等。</w:t>
            </w:r>
          </w:p>
        </w:tc>
        <w:tc>
          <w:tcPr>
            <w:tcW w:w="577" w:type="dxa"/>
            <w:vAlign w:val="top"/>
          </w:tcPr>
          <w:p w14:paraId="45023F9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78" w:type="dxa"/>
            <w:vAlign w:val="top"/>
          </w:tcPr>
          <w:p w14:paraId="4EA7AACF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37F3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1" w:hRule="atLeast"/>
        </w:trPr>
        <w:tc>
          <w:tcPr>
            <w:tcW w:w="580" w:type="dxa"/>
            <w:vAlign w:val="top"/>
          </w:tcPr>
          <w:p w14:paraId="2F60E51D">
            <w:pPr>
              <w:spacing w:before="88" w:line="190" w:lineRule="auto"/>
              <w:ind w:left="24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A669E08">
            <w:pPr>
              <w:spacing w:before="88" w:line="190" w:lineRule="auto"/>
              <w:ind w:left="24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154" w:type="dxa"/>
            <w:vAlign w:val="top"/>
          </w:tcPr>
          <w:p w14:paraId="44A9DBFC">
            <w:pPr>
              <w:spacing w:before="54" w:line="233" w:lineRule="auto"/>
              <w:ind w:firstLine="222" w:firstLineChars="100"/>
              <w:rPr>
                <w:rFonts w:hint="eastAsia" w:ascii="仿宋" w:hAnsi="仿宋" w:eastAsia="仿宋" w:cs="仿宋"/>
                <w:spacing w:val="6"/>
                <w:sz w:val="21"/>
                <w:szCs w:val="21"/>
                <w:lang w:eastAsia="zh-CN"/>
              </w:rPr>
            </w:pPr>
          </w:p>
          <w:p w14:paraId="4E7ACE78">
            <w:pPr>
              <w:spacing w:before="54" w:line="233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实施计划</w:t>
            </w:r>
          </w:p>
        </w:tc>
        <w:tc>
          <w:tcPr>
            <w:tcW w:w="5908" w:type="dxa"/>
            <w:vAlign w:val="top"/>
          </w:tcPr>
          <w:p w14:paraId="4E9426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ind w:firstLine="219" w:firstLineChars="100"/>
              <w:textAlignment w:val="auto"/>
              <w:rPr>
                <w:rFonts w:hint="eastAsia" w:ascii="仿宋" w:hAnsi="仿宋" w:eastAsia="仿宋" w:cs="仿宋"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4"/>
                <w:kern w:val="2"/>
                <w:sz w:val="21"/>
                <w:szCs w:val="21"/>
                <w:lang w:val="en-US" w:eastAsia="zh-CN" w:bidi="ar-SA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spacing w:val="8"/>
                <w:sz w:val="21"/>
                <w:szCs w:val="21"/>
                <w:lang w:val="en-US"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实施计划</w:t>
            </w:r>
            <w:r>
              <w:rPr>
                <w:rFonts w:hint="eastAsia" w:ascii="仿宋" w:hAnsi="仿宋" w:eastAsia="仿宋" w:cs="仿宋"/>
                <w:b/>
                <w:bCs/>
                <w:spacing w:val="4"/>
                <w:sz w:val="21"/>
                <w:szCs w:val="21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  <w:lang w:val="en-US" w:eastAsia="zh-CN"/>
              </w:rPr>
              <w:t>明确项目进度安排、项目团队配置及分工。</w:t>
            </w:r>
          </w:p>
        </w:tc>
        <w:tc>
          <w:tcPr>
            <w:tcW w:w="577" w:type="dxa"/>
            <w:vAlign w:val="top"/>
          </w:tcPr>
          <w:p w14:paraId="1B95D6FA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78" w:type="dxa"/>
            <w:vAlign w:val="top"/>
          </w:tcPr>
          <w:p w14:paraId="2153565A">
            <w:p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5C4AD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580" w:type="dxa"/>
            <w:vAlign w:val="top"/>
          </w:tcPr>
          <w:p w14:paraId="1C352A9D">
            <w:pPr>
              <w:spacing w:line="257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331C259">
            <w:pPr>
              <w:spacing w:before="62" w:line="189" w:lineRule="auto"/>
              <w:ind w:left="24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154" w:type="dxa"/>
            <w:vAlign w:val="top"/>
          </w:tcPr>
          <w:p w14:paraId="0066F92D">
            <w:pPr>
              <w:spacing w:line="254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1F6909B">
            <w:pPr>
              <w:spacing w:before="62" w:line="228" w:lineRule="auto"/>
              <w:ind w:left="174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报价方案</w:t>
            </w:r>
          </w:p>
        </w:tc>
        <w:tc>
          <w:tcPr>
            <w:tcW w:w="5908" w:type="dxa"/>
            <w:vAlign w:val="top"/>
          </w:tcPr>
          <w:p w14:paraId="326AB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firstLine="226" w:firstLineChars="100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三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、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报价方案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按照项目整体报价、明确报价构成，报价金额需含税，且不超过项目预算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77" w:type="dxa"/>
            <w:vAlign w:val="top"/>
          </w:tcPr>
          <w:p w14:paraId="578E1554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78" w:type="dxa"/>
            <w:vAlign w:val="top"/>
          </w:tcPr>
          <w:p w14:paraId="254516D7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61D48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580" w:type="dxa"/>
            <w:vAlign w:val="top"/>
          </w:tcPr>
          <w:p w14:paraId="4C130B05">
            <w:pPr>
              <w:spacing w:before="62" w:line="189" w:lineRule="auto"/>
              <w:ind w:left="241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090CE173">
            <w:pPr>
              <w:spacing w:before="62" w:line="189" w:lineRule="auto"/>
              <w:ind w:left="241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54" w:type="dxa"/>
            <w:vAlign w:val="top"/>
          </w:tcPr>
          <w:p w14:paraId="2026203B">
            <w:pPr>
              <w:spacing w:before="62" w:line="228" w:lineRule="auto"/>
              <w:ind w:left="174"/>
              <w:rPr>
                <w:rFonts w:hint="eastAsia" w:ascii="仿宋" w:hAnsi="仿宋" w:eastAsia="仿宋" w:cs="仿宋"/>
                <w:spacing w:val="5"/>
                <w:sz w:val="21"/>
                <w:szCs w:val="21"/>
                <w:lang w:val="en-US" w:eastAsia="zh-CN"/>
              </w:rPr>
            </w:pPr>
          </w:p>
          <w:p w14:paraId="13231724">
            <w:pPr>
              <w:spacing w:before="62" w:line="228" w:lineRule="auto"/>
              <w:ind w:left="174"/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  <w:lang w:val="en-US" w:eastAsia="zh-CN"/>
              </w:rPr>
              <w:t>售后服务方案</w:t>
            </w:r>
          </w:p>
        </w:tc>
        <w:tc>
          <w:tcPr>
            <w:tcW w:w="5908" w:type="dxa"/>
            <w:vAlign w:val="top"/>
          </w:tcPr>
          <w:p w14:paraId="1847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right="2" w:firstLine="226" w:firstLineChars="100"/>
              <w:textAlignment w:val="auto"/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四、售后服务方案：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  <w:lang w:val="en-US" w:eastAsia="zh-CN"/>
              </w:rPr>
              <w:t>说明数据质量控制措施、报告质量审核机制、成果修改完善服务、后续咨询服务政策。</w:t>
            </w:r>
          </w:p>
        </w:tc>
        <w:tc>
          <w:tcPr>
            <w:tcW w:w="577" w:type="dxa"/>
            <w:vAlign w:val="top"/>
          </w:tcPr>
          <w:p w14:paraId="7274BC36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78" w:type="dxa"/>
            <w:vAlign w:val="top"/>
          </w:tcPr>
          <w:p w14:paraId="5C1EDC6B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7A605E9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DBA56A0-2B4A-46D0-92B3-0C4E4583A55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31F8DC-50F5-47D7-B60A-C16E9011E2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30490"/>
    <w:rsid w:val="0E8D281E"/>
    <w:rsid w:val="62BA66D3"/>
    <w:rsid w:val="643C4F64"/>
    <w:rsid w:val="78830490"/>
    <w:rsid w:val="FD9D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243</Words>
  <Characters>243</Characters>
  <Lines>0</Lines>
  <Paragraphs>0</Paragraphs>
  <TotalTime>14</TotalTime>
  <ScaleCrop>false</ScaleCrop>
  <LinksUpToDate>false</LinksUpToDate>
  <CharactersWithSpaces>244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2026-01-29T17:20:00Z</dcterms:created>
  <dc:creator>远远</dc:creator>
  <cp:lastModifiedBy>詹晓冰</cp:lastModifiedBy>
  <dcterms:modified xsi:type="dcterms:W3CDTF">2026-09-01T08:12:05Z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2EC0336F8C994D5D8A384C8DBB5D63F7_13</vt:lpwstr>
  </property>
  <property fmtid="{D5CDD505-2E9C-101B-9397-08002B2CF9AE}" pid="4" name="KSOTemplateDocerSaveRecord">
    <vt:lpwstr>eyJoZGlkIjoiZjliMWYyNTJiZjY0MGUzNmUxMmYzNzc5MTJiMmE0YmYiLCJ1c2VySWQiOiIxNjg0Mjg3NzIxIn0=</vt:lpwstr>
  </property>
</Properties>
</file>